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1861" w14:textId="77777777" w:rsidR="005D1F49" w:rsidRPr="008B3AE1" w:rsidRDefault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>CT District 12 Report</w:t>
      </w:r>
    </w:p>
    <w:p w14:paraId="56EA35E7" w14:textId="77777777" w:rsidR="005D1F49" w:rsidRPr="008B3AE1" w:rsidRDefault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>29 April 2020</w:t>
      </w:r>
    </w:p>
    <w:p w14:paraId="7222B1A3" w14:textId="77777777" w:rsidR="005D1F49" w:rsidRPr="008B3AE1" w:rsidRDefault="005D1F49">
      <w:pPr>
        <w:rPr>
          <w:rFonts w:asciiTheme="majorHAnsi" w:hAnsiTheme="majorHAnsi"/>
        </w:rPr>
      </w:pPr>
    </w:p>
    <w:p w14:paraId="3805A86F" w14:textId="77777777" w:rsidR="004D0442" w:rsidRPr="008B3AE1" w:rsidRDefault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 xml:space="preserve">In the beginning of the year </w:t>
      </w:r>
      <w:r w:rsidR="009A04A9" w:rsidRPr="008B3AE1">
        <w:rPr>
          <w:rFonts w:asciiTheme="majorHAnsi" w:hAnsiTheme="majorHAnsi"/>
        </w:rPr>
        <w:t xml:space="preserve">almost half of our </w:t>
      </w:r>
      <w:r w:rsidR="00520473" w:rsidRPr="008B3AE1">
        <w:rPr>
          <w:rFonts w:asciiTheme="majorHAnsi" w:hAnsiTheme="majorHAnsi"/>
        </w:rPr>
        <w:t>19 Al-A</w:t>
      </w:r>
      <w:r w:rsidRPr="008B3AE1">
        <w:rPr>
          <w:rFonts w:asciiTheme="majorHAnsi" w:hAnsiTheme="majorHAnsi"/>
        </w:rPr>
        <w:t>non</w:t>
      </w:r>
      <w:r w:rsidR="009A04A9" w:rsidRPr="008B3AE1">
        <w:rPr>
          <w:rFonts w:asciiTheme="majorHAnsi" w:hAnsiTheme="majorHAnsi"/>
        </w:rPr>
        <w:t xml:space="preserve"> meetings did not have GRs Members have stepped up or are continuing service so we now have</w:t>
      </w:r>
      <w:r w:rsidRPr="008B3AE1">
        <w:rPr>
          <w:rFonts w:asciiTheme="majorHAnsi" w:hAnsiTheme="majorHAnsi"/>
        </w:rPr>
        <w:t xml:space="preserve"> 3 Al-Anon meetings without GRs. Our two </w:t>
      </w:r>
      <w:proofErr w:type="spellStart"/>
      <w:r w:rsidRPr="008B3AE1">
        <w:rPr>
          <w:rFonts w:asciiTheme="majorHAnsi" w:hAnsiTheme="majorHAnsi"/>
        </w:rPr>
        <w:t>Alateen</w:t>
      </w:r>
      <w:proofErr w:type="spellEnd"/>
      <w:r w:rsidRPr="008B3AE1">
        <w:rPr>
          <w:rFonts w:asciiTheme="majorHAnsi" w:hAnsiTheme="majorHAnsi"/>
        </w:rPr>
        <w:t xml:space="preserve"> meetings do not have GRs, Wednesday night’s meeting has teens, the Tuesday </w:t>
      </w:r>
      <w:proofErr w:type="spellStart"/>
      <w:r w:rsidRPr="008B3AE1">
        <w:rPr>
          <w:rFonts w:asciiTheme="majorHAnsi" w:hAnsiTheme="majorHAnsi"/>
        </w:rPr>
        <w:t>Alateen</w:t>
      </w:r>
      <w:proofErr w:type="spellEnd"/>
      <w:r w:rsidRPr="008B3AE1">
        <w:rPr>
          <w:rFonts w:asciiTheme="majorHAnsi" w:hAnsiTheme="majorHAnsi"/>
        </w:rPr>
        <w:t xml:space="preserve"> meeting is not regularly attended and one of the sponsors has stepped down. </w:t>
      </w:r>
    </w:p>
    <w:p w14:paraId="4C1B8BA8" w14:textId="77777777" w:rsidR="005D1F49" w:rsidRPr="008B3AE1" w:rsidRDefault="005D1F49">
      <w:pPr>
        <w:rPr>
          <w:rFonts w:asciiTheme="majorHAnsi" w:hAnsiTheme="majorHAnsi"/>
        </w:rPr>
      </w:pPr>
    </w:p>
    <w:p w14:paraId="57C983FF" w14:textId="76C8EED0" w:rsidR="005D1F49" w:rsidRPr="008B3AE1" w:rsidRDefault="005D1F49" w:rsidP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 xml:space="preserve">Currently we have 6 Al-Anon Zoom Meetings; 1 </w:t>
      </w:r>
      <w:proofErr w:type="spellStart"/>
      <w:r w:rsidRPr="008B3AE1">
        <w:rPr>
          <w:rFonts w:asciiTheme="majorHAnsi" w:hAnsiTheme="majorHAnsi"/>
        </w:rPr>
        <w:t>Alateen</w:t>
      </w:r>
      <w:proofErr w:type="spellEnd"/>
      <w:r w:rsidRPr="008B3AE1">
        <w:rPr>
          <w:rFonts w:asciiTheme="majorHAnsi" w:hAnsiTheme="majorHAnsi"/>
        </w:rPr>
        <w:t xml:space="preserve"> Zoom meeting and </w:t>
      </w:r>
      <w:r w:rsidR="00520473" w:rsidRPr="008B3AE1">
        <w:rPr>
          <w:rFonts w:asciiTheme="majorHAnsi" w:hAnsiTheme="majorHAnsi"/>
        </w:rPr>
        <w:t>the First Congregational Church</w:t>
      </w:r>
      <w:r w:rsidRPr="008B3AE1">
        <w:rPr>
          <w:rFonts w:asciiTheme="majorHAnsi" w:hAnsiTheme="majorHAnsi"/>
        </w:rPr>
        <w:t xml:space="preserve"> in Madison </w:t>
      </w:r>
      <w:proofErr w:type="gramStart"/>
      <w:r w:rsidRPr="008B3AE1">
        <w:rPr>
          <w:rFonts w:asciiTheme="majorHAnsi" w:hAnsiTheme="majorHAnsi"/>
        </w:rPr>
        <w:t>has</w:t>
      </w:r>
      <w:proofErr w:type="gramEnd"/>
      <w:r w:rsidRPr="008B3AE1">
        <w:rPr>
          <w:rFonts w:asciiTheme="majorHAnsi" w:hAnsiTheme="majorHAnsi"/>
        </w:rPr>
        <w:t xml:space="preserve"> agreed to stay </w:t>
      </w:r>
      <w:r w:rsidR="00ED3B66">
        <w:rPr>
          <w:rFonts w:asciiTheme="majorHAnsi" w:hAnsiTheme="majorHAnsi"/>
        </w:rPr>
        <w:t>op</w:t>
      </w:r>
      <w:r w:rsidR="008B3AE1">
        <w:rPr>
          <w:rFonts w:asciiTheme="majorHAnsi" w:hAnsiTheme="majorHAnsi"/>
        </w:rPr>
        <w:t>en</w:t>
      </w:r>
      <w:r w:rsidRPr="008B3AE1">
        <w:rPr>
          <w:rFonts w:asciiTheme="majorHAnsi" w:hAnsiTheme="majorHAnsi"/>
        </w:rPr>
        <w:t xml:space="preserve"> so 4 of our </w:t>
      </w:r>
      <w:r w:rsidR="00ED3B66">
        <w:rPr>
          <w:rFonts w:asciiTheme="majorHAnsi" w:hAnsiTheme="majorHAnsi"/>
        </w:rPr>
        <w:t>groups</w:t>
      </w:r>
      <w:r w:rsidRPr="008B3AE1">
        <w:rPr>
          <w:rFonts w:asciiTheme="majorHAnsi" w:hAnsiTheme="majorHAnsi"/>
        </w:rPr>
        <w:t xml:space="preserve"> </w:t>
      </w:r>
      <w:r w:rsidR="00ED3B66">
        <w:rPr>
          <w:rFonts w:asciiTheme="majorHAnsi" w:hAnsiTheme="majorHAnsi"/>
        </w:rPr>
        <w:t xml:space="preserve">are </w:t>
      </w:r>
      <w:r w:rsidR="008B3AE1">
        <w:rPr>
          <w:rFonts w:asciiTheme="majorHAnsi" w:hAnsiTheme="majorHAnsi"/>
        </w:rPr>
        <w:t>meeting there</w:t>
      </w:r>
      <w:r w:rsidR="00520473" w:rsidRPr="008B3AE1">
        <w:rPr>
          <w:rFonts w:asciiTheme="majorHAnsi" w:hAnsiTheme="majorHAnsi"/>
        </w:rPr>
        <w:t xml:space="preserve">. </w:t>
      </w:r>
      <w:r w:rsidR="00ED3B66">
        <w:rPr>
          <w:rFonts w:asciiTheme="majorHAnsi" w:hAnsiTheme="majorHAnsi"/>
        </w:rPr>
        <w:t xml:space="preserve">This information is </w:t>
      </w:r>
      <w:r w:rsidR="008B3AE1">
        <w:rPr>
          <w:rFonts w:asciiTheme="majorHAnsi" w:hAnsiTheme="majorHAnsi"/>
        </w:rPr>
        <w:t xml:space="preserve">on our CT Al-Anon website. </w:t>
      </w:r>
    </w:p>
    <w:p w14:paraId="68D9B0EA" w14:textId="77777777" w:rsidR="009A04A9" w:rsidRPr="008B3AE1" w:rsidRDefault="009A04A9">
      <w:pPr>
        <w:rPr>
          <w:rFonts w:asciiTheme="majorHAnsi" w:hAnsiTheme="majorHAnsi"/>
        </w:rPr>
      </w:pPr>
    </w:p>
    <w:p w14:paraId="0264F4B4" w14:textId="77777777" w:rsidR="008B3AE1" w:rsidRDefault="009A04A9" w:rsidP="008B3AE1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>We will host our first Zoom District meeting this Monday night and hope it is well attended. On</w:t>
      </w:r>
      <w:r w:rsidR="009E28C6" w:rsidRPr="008B3AE1">
        <w:rPr>
          <w:rFonts w:asciiTheme="majorHAnsi" w:hAnsiTheme="majorHAnsi"/>
        </w:rPr>
        <w:t>e of the focuses we are carrying over from last month regards</w:t>
      </w:r>
      <w:r w:rsidRPr="008B3AE1">
        <w:rPr>
          <w:rFonts w:asciiTheme="majorHAnsi" w:hAnsiTheme="majorHAnsi"/>
        </w:rPr>
        <w:t xml:space="preserve"> who is al</w:t>
      </w:r>
      <w:r w:rsidR="00DD76A0" w:rsidRPr="008B3AE1">
        <w:rPr>
          <w:rFonts w:asciiTheme="majorHAnsi" w:hAnsiTheme="majorHAnsi"/>
        </w:rPr>
        <w:t>lowed to vote, who has a voice,</w:t>
      </w:r>
      <w:r w:rsidRPr="008B3AE1">
        <w:rPr>
          <w:rFonts w:asciiTheme="majorHAnsi" w:hAnsiTheme="majorHAnsi"/>
        </w:rPr>
        <w:t xml:space="preserve"> and how this affects groups without GRS. There was a motion put in place in February that does not fall in line with Al-Anon traditions. </w:t>
      </w:r>
    </w:p>
    <w:p w14:paraId="760C3BE2" w14:textId="77777777" w:rsidR="008B3AE1" w:rsidRDefault="008B3AE1" w:rsidP="008B3AE1">
      <w:pPr>
        <w:rPr>
          <w:rFonts w:asciiTheme="majorHAnsi" w:hAnsiTheme="majorHAnsi"/>
        </w:rPr>
      </w:pPr>
    </w:p>
    <w:p w14:paraId="4E624A89" w14:textId="77777777" w:rsidR="008B3AE1" w:rsidRDefault="008B3AE1" w:rsidP="008B3AE1">
      <w:pPr>
        <w:ind w:left="180"/>
        <w:jc w:val="both"/>
        <w:rPr>
          <w:rFonts w:asciiTheme="majorHAnsi" w:hAnsiTheme="majorHAnsi"/>
          <w:i/>
        </w:rPr>
      </w:pPr>
      <w:r w:rsidRPr="008B3AE1">
        <w:rPr>
          <w:rFonts w:asciiTheme="majorHAnsi" w:hAnsiTheme="majorHAnsi"/>
          <w:i/>
        </w:rPr>
        <w:t>Motion: That the GR vote, and in the absence of the GR the Alternate GR can</w:t>
      </w:r>
      <w:r>
        <w:rPr>
          <w:rFonts w:asciiTheme="majorHAnsi" w:hAnsiTheme="majorHAnsi"/>
          <w:i/>
        </w:rPr>
        <w:t xml:space="preserve"> </w:t>
      </w:r>
      <w:r w:rsidRPr="008B3AE1">
        <w:rPr>
          <w:rFonts w:asciiTheme="majorHAnsi" w:hAnsiTheme="majorHAnsi"/>
          <w:i/>
        </w:rPr>
        <w:t xml:space="preserve">vote; </w:t>
      </w:r>
      <w:r w:rsidRPr="008B3AE1">
        <w:rPr>
          <w:rFonts w:asciiTheme="majorHAnsi" w:hAnsiTheme="majorHAnsi"/>
          <w:i/>
          <w:u w:val="single"/>
        </w:rPr>
        <w:t>in the absence of both; a group’s member can vote for the group</w:t>
      </w:r>
      <w:r w:rsidRPr="008B3AE1">
        <w:rPr>
          <w:rFonts w:asciiTheme="majorHAnsi" w:hAnsiTheme="majorHAnsi"/>
          <w:i/>
        </w:rPr>
        <w:t>.</w:t>
      </w:r>
      <w:r>
        <w:rPr>
          <w:rFonts w:asciiTheme="majorHAnsi" w:hAnsiTheme="majorHAnsi"/>
          <w:i/>
        </w:rPr>
        <w:t xml:space="preserve"> </w:t>
      </w:r>
      <w:r w:rsidRPr="008B3AE1">
        <w:rPr>
          <w:rFonts w:asciiTheme="majorHAnsi" w:hAnsiTheme="majorHAnsi"/>
          <w:i/>
        </w:rPr>
        <w:t xml:space="preserve">Additionally, if the </w:t>
      </w:r>
      <w:proofErr w:type="spellStart"/>
      <w:r w:rsidRPr="008B3AE1">
        <w:rPr>
          <w:rFonts w:asciiTheme="majorHAnsi" w:hAnsiTheme="majorHAnsi"/>
          <w:i/>
        </w:rPr>
        <w:t>Alateen</w:t>
      </w:r>
      <w:proofErr w:type="spellEnd"/>
      <w:r w:rsidRPr="008B3AE1">
        <w:rPr>
          <w:rFonts w:asciiTheme="majorHAnsi" w:hAnsiTheme="majorHAnsi"/>
          <w:i/>
        </w:rPr>
        <w:t xml:space="preserve"> group has no GR or Alternate GR the </w:t>
      </w:r>
      <w:proofErr w:type="spellStart"/>
      <w:r w:rsidRPr="008B3AE1">
        <w:rPr>
          <w:rFonts w:asciiTheme="majorHAnsi" w:hAnsiTheme="majorHAnsi"/>
          <w:i/>
        </w:rPr>
        <w:t>Alateen</w:t>
      </w:r>
      <w:proofErr w:type="spellEnd"/>
      <w:r w:rsidRPr="008B3AE1">
        <w:rPr>
          <w:rFonts w:asciiTheme="majorHAnsi" w:hAnsiTheme="majorHAnsi"/>
          <w:i/>
        </w:rPr>
        <w:t xml:space="preserve"> Sponsor</w:t>
      </w:r>
      <w:r>
        <w:rPr>
          <w:rFonts w:asciiTheme="majorHAnsi" w:hAnsiTheme="majorHAnsi"/>
          <w:i/>
        </w:rPr>
        <w:t xml:space="preserve"> </w:t>
      </w:r>
      <w:r w:rsidRPr="008B3AE1">
        <w:rPr>
          <w:rFonts w:asciiTheme="majorHAnsi" w:hAnsiTheme="majorHAnsi"/>
          <w:i/>
        </w:rPr>
        <w:t>can vote. (1 vote per group)</w:t>
      </w:r>
    </w:p>
    <w:p w14:paraId="2BD236DF" w14:textId="77777777" w:rsidR="008B3AE1" w:rsidRPr="008B3AE1" w:rsidRDefault="008B3AE1" w:rsidP="008B3AE1">
      <w:pPr>
        <w:ind w:left="180"/>
        <w:jc w:val="both"/>
        <w:rPr>
          <w:rFonts w:asciiTheme="majorHAnsi" w:hAnsiTheme="majorHAnsi"/>
          <w:i/>
        </w:rPr>
      </w:pPr>
    </w:p>
    <w:p w14:paraId="3A8FDF54" w14:textId="77777777" w:rsidR="00DD76A0" w:rsidRPr="008B3AE1" w:rsidRDefault="009A04A9" w:rsidP="008B3AE1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 xml:space="preserve">So we </w:t>
      </w:r>
      <w:r w:rsidR="009E28C6" w:rsidRPr="008B3AE1">
        <w:rPr>
          <w:rFonts w:asciiTheme="majorHAnsi" w:hAnsiTheme="majorHAnsi"/>
        </w:rPr>
        <w:t xml:space="preserve">are doing the footwork to look at this more closely and then revisit that decision when the group reaches a satisfactory conclusion.  Work in progress! </w:t>
      </w:r>
    </w:p>
    <w:p w14:paraId="3C777CF2" w14:textId="77777777" w:rsidR="009E28C6" w:rsidRPr="008B3AE1" w:rsidRDefault="009E28C6">
      <w:pPr>
        <w:rPr>
          <w:rFonts w:asciiTheme="majorHAnsi" w:hAnsiTheme="majorHAnsi"/>
        </w:rPr>
      </w:pPr>
    </w:p>
    <w:p w14:paraId="4F012B2D" w14:textId="77777777" w:rsidR="00DD76A0" w:rsidRPr="008B3AE1" w:rsidRDefault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>Lastly, a recent issue: a</w:t>
      </w:r>
      <w:r w:rsidR="009E28C6" w:rsidRPr="008B3AE1">
        <w:rPr>
          <w:rFonts w:asciiTheme="majorHAnsi" w:hAnsiTheme="majorHAnsi"/>
        </w:rPr>
        <w:t xml:space="preserve"> GR voiced </w:t>
      </w:r>
      <w:r w:rsidR="00520473" w:rsidRPr="008B3AE1">
        <w:rPr>
          <w:rFonts w:asciiTheme="majorHAnsi" w:hAnsiTheme="majorHAnsi"/>
        </w:rPr>
        <w:t xml:space="preserve">a concern about anonymity, </w:t>
      </w:r>
      <w:r w:rsidR="008B3AE1">
        <w:rPr>
          <w:rFonts w:asciiTheme="majorHAnsi" w:hAnsiTheme="majorHAnsi"/>
        </w:rPr>
        <w:t xml:space="preserve">(1) </w:t>
      </w:r>
      <w:r w:rsidR="00520473" w:rsidRPr="008B3AE1">
        <w:rPr>
          <w:rFonts w:asciiTheme="majorHAnsi" w:hAnsiTheme="majorHAnsi"/>
        </w:rPr>
        <w:t>the use of last names and addresses on the</w:t>
      </w:r>
      <w:r w:rsidR="009E28C6" w:rsidRPr="008B3AE1">
        <w:rPr>
          <w:rFonts w:asciiTheme="majorHAnsi" w:hAnsiTheme="majorHAnsi"/>
        </w:rPr>
        <w:t xml:space="preserve"> Confidential Contact List</w:t>
      </w:r>
      <w:r w:rsidR="00520473" w:rsidRPr="008B3AE1">
        <w:rPr>
          <w:rFonts w:asciiTheme="majorHAnsi" w:hAnsiTheme="majorHAnsi"/>
        </w:rPr>
        <w:t>s</w:t>
      </w:r>
      <w:r w:rsidR="009E28C6" w:rsidRPr="008B3AE1">
        <w:rPr>
          <w:rFonts w:asciiTheme="majorHAnsi" w:hAnsiTheme="majorHAnsi"/>
        </w:rPr>
        <w:t xml:space="preserve">, </w:t>
      </w:r>
      <w:r w:rsidR="00520473" w:rsidRPr="008B3AE1">
        <w:rPr>
          <w:rFonts w:asciiTheme="majorHAnsi" w:hAnsiTheme="majorHAnsi"/>
        </w:rPr>
        <w:t xml:space="preserve">(2) </w:t>
      </w:r>
      <w:r w:rsidR="009E28C6" w:rsidRPr="008B3AE1">
        <w:rPr>
          <w:rFonts w:asciiTheme="majorHAnsi" w:hAnsiTheme="majorHAnsi"/>
        </w:rPr>
        <w:t>questioned the need to distribute the information and</w:t>
      </w:r>
      <w:r w:rsidR="00520473" w:rsidRPr="008B3AE1">
        <w:rPr>
          <w:rFonts w:asciiTheme="majorHAnsi" w:hAnsiTheme="majorHAnsi"/>
        </w:rPr>
        <w:t xml:space="preserve"> (3)</w:t>
      </w:r>
      <w:r w:rsidR="009E28C6" w:rsidRPr="008B3AE1">
        <w:rPr>
          <w:rFonts w:asciiTheme="majorHAnsi" w:hAnsiTheme="majorHAnsi"/>
        </w:rPr>
        <w:t xml:space="preserve"> </w:t>
      </w:r>
      <w:r w:rsidR="00520473" w:rsidRPr="008B3AE1">
        <w:rPr>
          <w:rFonts w:asciiTheme="majorHAnsi" w:hAnsiTheme="majorHAnsi"/>
        </w:rPr>
        <w:t>members viewing other members on social media.</w:t>
      </w:r>
      <w:r w:rsidR="009E28C6" w:rsidRPr="008B3AE1">
        <w:rPr>
          <w:rFonts w:asciiTheme="majorHAnsi" w:hAnsiTheme="majorHAnsi"/>
        </w:rPr>
        <w:t xml:space="preserve"> As DR this was a challenging issue as there was an expected solution imposed in the email.  </w:t>
      </w:r>
      <w:r w:rsidR="008B3AE1">
        <w:rPr>
          <w:rFonts w:asciiTheme="majorHAnsi" w:hAnsiTheme="majorHAnsi"/>
        </w:rPr>
        <w:t xml:space="preserve">#3 is an </w:t>
      </w:r>
      <w:r w:rsidR="00520473" w:rsidRPr="008B3AE1">
        <w:rPr>
          <w:rFonts w:asciiTheme="majorHAnsi" w:hAnsiTheme="majorHAnsi"/>
        </w:rPr>
        <w:t>outside issue was not addressed in the</w:t>
      </w:r>
      <w:r w:rsidR="008B3AE1">
        <w:rPr>
          <w:rFonts w:asciiTheme="majorHAnsi" w:hAnsiTheme="majorHAnsi"/>
        </w:rPr>
        <w:t xml:space="preserve"> response, </w:t>
      </w:r>
      <w:r w:rsidR="00520473" w:rsidRPr="008B3AE1">
        <w:rPr>
          <w:rFonts w:asciiTheme="majorHAnsi" w:hAnsiTheme="majorHAnsi"/>
        </w:rPr>
        <w:t>the anonymity i</w:t>
      </w:r>
      <w:r w:rsidR="008B3AE1">
        <w:rPr>
          <w:rFonts w:asciiTheme="majorHAnsi" w:hAnsiTheme="majorHAnsi"/>
        </w:rPr>
        <w:t xml:space="preserve">ssues were </w:t>
      </w:r>
      <w:r w:rsidR="009C6FA1">
        <w:rPr>
          <w:rFonts w:asciiTheme="majorHAnsi" w:hAnsiTheme="majorHAnsi"/>
        </w:rPr>
        <w:t xml:space="preserve">simply </w:t>
      </w:r>
      <w:r w:rsidR="008B3AE1">
        <w:rPr>
          <w:rFonts w:asciiTheme="majorHAnsi" w:hAnsiTheme="majorHAnsi"/>
        </w:rPr>
        <w:t xml:space="preserve">addressed with the use of CAL [see below] </w:t>
      </w:r>
      <w:r w:rsidR="00520473" w:rsidRPr="008B3AE1">
        <w:rPr>
          <w:rFonts w:asciiTheme="majorHAnsi" w:hAnsiTheme="majorHAnsi"/>
        </w:rPr>
        <w:t xml:space="preserve">the program provides the solution in its literature </w:t>
      </w:r>
      <w:r w:rsidR="009C6FA1">
        <w:rPr>
          <w:rFonts w:asciiTheme="majorHAnsi" w:hAnsiTheme="majorHAnsi"/>
        </w:rPr>
        <w:t>–</w:t>
      </w:r>
      <w:r w:rsidR="00DD76A0" w:rsidRPr="008B3AE1">
        <w:rPr>
          <w:rFonts w:asciiTheme="majorHAnsi" w:hAnsiTheme="majorHAnsi"/>
        </w:rPr>
        <w:t xml:space="preserve"> </w:t>
      </w:r>
      <w:r w:rsidR="009C6FA1">
        <w:rPr>
          <w:rFonts w:asciiTheme="majorHAnsi" w:hAnsiTheme="majorHAnsi"/>
        </w:rPr>
        <w:t xml:space="preserve">this turned out to be </w:t>
      </w:r>
      <w:r w:rsidR="00DD76A0" w:rsidRPr="008B3AE1">
        <w:rPr>
          <w:rFonts w:asciiTheme="majorHAnsi" w:hAnsiTheme="majorHAnsi"/>
        </w:rPr>
        <w:t xml:space="preserve">a great opportunity to apply the principals of program. </w:t>
      </w:r>
    </w:p>
    <w:p w14:paraId="7AE24053" w14:textId="77777777" w:rsidR="00520473" w:rsidRPr="008B3AE1" w:rsidRDefault="00520473">
      <w:pPr>
        <w:rPr>
          <w:rFonts w:asciiTheme="majorHAnsi" w:hAnsiTheme="majorHAnsi"/>
        </w:rPr>
      </w:pPr>
    </w:p>
    <w:p w14:paraId="54CAAE55" w14:textId="77777777" w:rsidR="00520473" w:rsidRPr="008B3AE1" w:rsidRDefault="00520473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>References cited in the response email:</w:t>
      </w:r>
    </w:p>
    <w:p w14:paraId="7E8EC838" w14:textId="77777777" w:rsidR="00520473" w:rsidRPr="008B3AE1" w:rsidRDefault="00520473" w:rsidP="00520473">
      <w:pPr>
        <w:shd w:val="clear" w:color="auto" w:fill="FFFFFF"/>
        <w:rPr>
          <w:rFonts w:asciiTheme="majorHAnsi" w:eastAsia="Times New Roman" w:hAnsiTheme="majorHAnsi" w:cs="Arial"/>
          <w:color w:val="222222"/>
        </w:rPr>
      </w:pPr>
      <w:r w:rsidRPr="008B3AE1">
        <w:rPr>
          <w:rFonts w:asciiTheme="majorHAnsi" w:eastAsia="Times New Roman" w:hAnsiTheme="majorHAnsi" w:cs="Arial"/>
          <w:color w:val="222222"/>
        </w:rPr>
        <w:t>* Anonymity and contact lists -Service Manual V2 - Page 100. </w:t>
      </w:r>
    </w:p>
    <w:p w14:paraId="46A40846" w14:textId="77777777" w:rsidR="00520473" w:rsidRPr="008B3AE1" w:rsidRDefault="00520473" w:rsidP="00520473">
      <w:pPr>
        <w:shd w:val="clear" w:color="auto" w:fill="FFFFFF"/>
        <w:rPr>
          <w:rFonts w:asciiTheme="majorHAnsi" w:eastAsia="Times New Roman" w:hAnsiTheme="majorHAnsi" w:cs="Arial"/>
          <w:color w:val="222222"/>
        </w:rPr>
      </w:pPr>
      <w:r w:rsidRPr="008B3AE1">
        <w:rPr>
          <w:rFonts w:asciiTheme="majorHAnsi" w:eastAsia="Times New Roman" w:hAnsiTheme="majorHAnsi" w:cs="Arial"/>
          <w:color w:val="222222"/>
        </w:rPr>
        <w:t xml:space="preserve">* Warranties 4 &amp; 5 - Service Manual V2 </w:t>
      </w:r>
      <w:proofErr w:type="spellStart"/>
      <w:r w:rsidRPr="008B3AE1">
        <w:rPr>
          <w:rFonts w:asciiTheme="majorHAnsi" w:eastAsia="Times New Roman" w:hAnsiTheme="majorHAnsi" w:cs="Arial"/>
          <w:color w:val="222222"/>
        </w:rPr>
        <w:t>Pg</w:t>
      </w:r>
      <w:proofErr w:type="spellEnd"/>
      <w:r w:rsidRPr="008B3AE1">
        <w:rPr>
          <w:rFonts w:asciiTheme="majorHAnsi" w:eastAsia="Times New Roman" w:hAnsiTheme="majorHAnsi" w:cs="Arial"/>
          <w:color w:val="222222"/>
        </w:rPr>
        <w:t xml:space="preserve"> 216 -221</w:t>
      </w:r>
    </w:p>
    <w:p w14:paraId="1DDE500E" w14:textId="77777777" w:rsidR="00520473" w:rsidRPr="008B3AE1" w:rsidRDefault="00520473" w:rsidP="00520473">
      <w:pPr>
        <w:shd w:val="clear" w:color="auto" w:fill="FFFFFF"/>
        <w:rPr>
          <w:rFonts w:asciiTheme="majorHAnsi" w:eastAsia="Times New Roman" w:hAnsiTheme="majorHAnsi" w:cs="Arial"/>
          <w:color w:val="222222"/>
        </w:rPr>
      </w:pPr>
      <w:r w:rsidRPr="008B3AE1">
        <w:rPr>
          <w:rFonts w:asciiTheme="majorHAnsi" w:eastAsia="Times New Roman" w:hAnsiTheme="majorHAnsi" w:cs="Arial"/>
          <w:color w:val="222222"/>
        </w:rPr>
        <w:t>* Presumed Goodwill - Many Voices One Journey Page 370</w:t>
      </w:r>
    </w:p>
    <w:p w14:paraId="74B1EEC4" w14:textId="77777777" w:rsidR="00520473" w:rsidRPr="008B3AE1" w:rsidRDefault="00520473" w:rsidP="00520473">
      <w:pPr>
        <w:shd w:val="clear" w:color="auto" w:fill="FFFFFF"/>
        <w:rPr>
          <w:rFonts w:asciiTheme="majorHAnsi" w:eastAsia="Times New Roman" w:hAnsiTheme="majorHAnsi" w:cs="Arial"/>
          <w:color w:val="222222"/>
        </w:rPr>
      </w:pPr>
      <w:r w:rsidRPr="008B3AE1">
        <w:rPr>
          <w:rFonts w:asciiTheme="majorHAnsi" w:eastAsia="Times New Roman" w:hAnsiTheme="majorHAnsi" w:cs="Arial"/>
          <w:color w:val="222222"/>
        </w:rPr>
        <w:t>* Obedience to the Unenforceable - How Al-Anon Works Page 122 </w:t>
      </w:r>
    </w:p>
    <w:p w14:paraId="6921D28E" w14:textId="77777777" w:rsidR="00DD76A0" w:rsidRPr="008B3AE1" w:rsidRDefault="00520473" w:rsidP="00520473">
      <w:pPr>
        <w:shd w:val="clear" w:color="auto" w:fill="FFFFFF"/>
        <w:rPr>
          <w:rFonts w:asciiTheme="majorHAnsi" w:eastAsia="Times New Roman" w:hAnsiTheme="majorHAnsi" w:cs="Arial"/>
          <w:color w:val="222222"/>
        </w:rPr>
      </w:pPr>
      <w:r w:rsidRPr="008B3AE1">
        <w:rPr>
          <w:rFonts w:asciiTheme="majorHAnsi" w:eastAsia="Times New Roman" w:hAnsiTheme="majorHAnsi" w:cs="Arial"/>
          <w:color w:val="222222"/>
        </w:rPr>
        <w:t>* Conflict Resolution Flip Cards</w:t>
      </w:r>
    </w:p>
    <w:p w14:paraId="51978D71" w14:textId="77777777" w:rsidR="009E28C6" w:rsidRPr="008B3AE1" w:rsidRDefault="009E28C6">
      <w:pPr>
        <w:rPr>
          <w:rFonts w:asciiTheme="majorHAnsi" w:hAnsiTheme="majorHAnsi"/>
        </w:rPr>
      </w:pPr>
    </w:p>
    <w:p w14:paraId="3E1A0B8E" w14:textId="77777777" w:rsidR="005D1F49" w:rsidRPr="008B3AE1" w:rsidRDefault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 xml:space="preserve">Respectfully Submitted, </w:t>
      </w:r>
    </w:p>
    <w:p w14:paraId="083A28D2" w14:textId="7FCCA040" w:rsidR="005D1F49" w:rsidRPr="008B3AE1" w:rsidRDefault="005417C1">
      <w:pPr>
        <w:rPr>
          <w:rFonts w:asciiTheme="majorHAnsi" w:hAnsiTheme="majorHAnsi"/>
        </w:rPr>
      </w:pPr>
      <w:r>
        <w:rPr>
          <w:rFonts w:asciiTheme="majorHAnsi" w:hAnsiTheme="majorHAnsi"/>
        </w:rPr>
        <w:t>Stephanie R</w:t>
      </w:r>
      <w:bookmarkStart w:id="0" w:name="_GoBack"/>
      <w:bookmarkEnd w:id="0"/>
    </w:p>
    <w:p w14:paraId="4689CF36" w14:textId="77777777" w:rsidR="005D1F49" w:rsidRPr="008B3AE1" w:rsidRDefault="005D1F49">
      <w:pPr>
        <w:rPr>
          <w:rFonts w:asciiTheme="majorHAnsi" w:hAnsiTheme="majorHAnsi"/>
        </w:rPr>
      </w:pPr>
      <w:r w:rsidRPr="008B3AE1">
        <w:rPr>
          <w:rFonts w:asciiTheme="majorHAnsi" w:hAnsiTheme="majorHAnsi"/>
        </w:rPr>
        <w:t xml:space="preserve">District 12 </w:t>
      </w:r>
      <w:proofErr w:type="gramStart"/>
      <w:r w:rsidR="008B3AE1">
        <w:rPr>
          <w:rFonts w:asciiTheme="majorHAnsi" w:hAnsiTheme="majorHAnsi"/>
        </w:rPr>
        <w:t>Representative</w:t>
      </w:r>
      <w:proofErr w:type="gramEnd"/>
    </w:p>
    <w:sectPr w:rsidR="005D1F49" w:rsidRPr="008B3AE1" w:rsidSect="008B3AE1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4E"/>
    <w:rsid w:val="004D0442"/>
    <w:rsid w:val="00520473"/>
    <w:rsid w:val="005417C1"/>
    <w:rsid w:val="005D1F49"/>
    <w:rsid w:val="008B3AE1"/>
    <w:rsid w:val="009A04A9"/>
    <w:rsid w:val="009C6FA1"/>
    <w:rsid w:val="009E28C6"/>
    <w:rsid w:val="00DD76A0"/>
    <w:rsid w:val="00E2254E"/>
    <w:rsid w:val="00E66160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52D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Macintosh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Nyberg</dc:creator>
  <cp:keywords/>
  <dc:description/>
  <cp:lastModifiedBy>David Nyberg</cp:lastModifiedBy>
  <cp:revision>3</cp:revision>
  <dcterms:created xsi:type="dcterms:W3CDTF">2020-04-29T14:35:00Z</dcterms:created>
  <dcterms:modified xsi:type="dcterms:W3CDTF">2020-05-03T20:18:00Z</dcterms:modified>
</cp:coreProperties>
</file>